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61EA5" w:rsidRDefault="00B61EA5">
      <w:pPr>
        <w:shd w:val="clear" w:color="auto" w:fill="FFFFFF"/>
        <w:jc w:val="both"/>
        <w:rPr>
          <w:rFonts w:ascii="Trebuchet MS" w:eastAsia="Trebuchet MS" w:hAnsi="Trebuchet MS" w:cs="Trebuchet MS"/>
        </w:rPr>
      </w:pPr>
      <w:bookmarkStart w:id="0" w:name="_GoBack"/>
      <w:bookmarkEnd w:id="0"/>
    </w:p>
    <w:p w14:paraId="00000002" w14:textId="77777777" w:rsidR="00B61EA5" w:rsidRDefault="00D85417">
      <w:pPr>
        <w:shd w:val="clear" w:color="auto" w:fill="FFFFFF"/>
        <w:jc w:val="center"/>
        <w:rPr>
          <w:rFonts w:ascii="Trebuchet MS" w:eastAsia="Trebuchet MS" w:hAnsi="Trebuchet MS" w:cs="Trebuchet MS"/>
          <w:b/>
          <w:sz w:val="26"/>
          <w:szCs w:val="26"/>
        </w:rPr>
      </w:pPr>
      <w:r>
        <w:rPr>
          <w:rFonts w:ascii="Trebuchet MS" w:eastAsia="Trebuchet MS" w:hAnsi="Trebuchet MS" w:cs="Trebuchet MS"/>
          <w:b/>
          <w:sz w:val="26"/>
          <w:szCs w:val="26"/>
        </w:rPr>
        <w:t>EL PROYECTO “INVESTIGAR EN SECUNDARIA” DEL INSTITUTO VALLE DEL EBRO RECONOCIDO POR EL MINISTERIO DE EDUCACIÓN</w:t>
      </w:r>
    </w:p>
    <w:p w14:paraId="00000003" w14:textId="77777777" w:rsidR="00B61EA5" w:rsidRDefault="00B61EA5">
      <w:pPr>
        <w:shd w:val="clear" w:color="auto" w:fill="FFFFFF"/>
        <w:ind w:left="1200"/>
        <w:jc w:val="both"/>
        <w:rPr>
          <w:b/>
          <w:highlight w:val="white"/>
        </w:rPr>
      </w:pPr>
    </w:p>
    <w:p w14:paraId="00000004" w14:textId="77777777" w:rsidR="00B61EA5" w:rsidRDefault="00B61EA5">
      <w:pPr>
        <w:shd w:val="clear" w:color="auto" w:fill="FFFFFF"/>
        <w:ind w:left="480"/>
        <w:jc w:val="both"/>
        <w:rPr>
          <w:rFonts w:ascii="Trebuchet MS" w:eastAsia="Trebuchet MS" w:hAnsi="Trebuchet MS" w:cs="Trebuchet MS"/>
          <w:sz w:val="20"/>
          <w:szCs w:val="20"/>
          <w:highlight w:val="white"/>
        </w:rPr>
      </w:pPr>
    </w:p>
    <w:p w14:paraId="00000005" w14:textId="77777777" w:rsidR="00B61EA5" w:rsidRDefault="00D85417">
      <w:pPr>
        <w:shd w:val="clear" w:color="auto" w:fill="FFFFFF"/>
        <w:ind w:left="480"/>
        <w:jc w:val="both"/>
        <w:rPr>
          <w:rFonts w:ascii="Trebuchet MS" w:eastAsia="Trebuchet MS" w:hAnsi="Trebuchet MS" w:cs="Trebuchet MS"/>
          <w:sz w:val="20"/>
          <w:szCs w:val="20"/>
          <w:highlight w:val="white"/>
        </w:rPr>
      </w:pP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El IES Valle del Ebro ha recibido el reconocimiento y la subvención ACE (Asociación de centros) concedida por el Ministerio de Educación y Formación Profesional. Concretamente, este centro ribero se había presentado a la convocatoria junto con los centros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IES Las Musas, de Madrid, IES El </w:t>
      </w:r>
      <w:proofErr w:type="spellStart"/>
      <w:r>
        <w:rPr>
          <w:rFonts w:ascii="Trebuchet MS" w:eastAsia="Trebuchet MS" w:hAnsi="Trebuchet MS" w:cs="Trebuchet MS"/>
          <w:sz w:val="20"/>
          <w:szCs w:val="20"/>
          <w:highlight w:val="white"/>
        </w:rPr>
        <w:t>Picarral</w:t>
      </w:r>
      <w:proofErr w:type="spellEnd"/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, de Zaragoza e IES Miguel de Unamuno, de Vitoria. Esta agrupación de centros se presentaba, como decimos, conjuntamente a la convocatoria con su proyecto </w:t>
      </w: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>“Investigar en Secundaria”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, ya que los cuatro institutos des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tacan y lideran proyectos punteros en torno a la investigación científica.</w:t>
      </w:r>
    </w:p>
    <w:p w14:paraId="00000006" w14:textId="77777777" w:rsidR="00B61EA5" w:rsidRDefault="00B61EA5">
      <w:pPr>
        <w:shd w:val="clear" w:color="auto" w:fill="FFFFFF"/>
        <w:jc w:val="both"/>
        <w:rPr>
          <w:rFonts w:ascii="Trebuchet MS" w:eastAsia="Trebuchet MS" w:hAnsi="Trebuchet MS" w:cs="Trebuchet MS"/>
          <w:sz w:val="20"/>
          <w:szCs w:val="20"/>
          <w:highlight w:val="white"/>
        </w:rPr>
      </w:pPr>
    </w:p>
    <w:p w14:paraId="00000007" w14:textId="77777777" w:rsidR="00B61EA5" w:rsidRDefault="00D85417">
      <w:pPr>
        <w:ind w:left="480"/>
        <w:jc w:val="both"/>
        <w:rPr>
          <w:rFonts w:ascii="Trebuchet MS" w:eastAsia="Trebuchet MS" w:hAnsi="Trebuchet MS" w:cs="Trebuchet MS"/>
          <w:color w:val="222222"/>
          <w:sz w:val="20"/>
          <w:szCs w:val="20"/>
          <w:highlight w:val="white"/>
        </w:rPr>
      </w:pPr>
      <w:r>
        <w:rPr>
          <w:rFonts w:ascii="Trebuchet MS" w:eastAsia="Trebuchet MS" w:hAnsi="Trebuchet MS" w:cs="Trebuchet MS"/>
          <w:color w:val="222222"/>
          <w:sz w:val="20"/>
          <w:szCs w:val="20"/>
          <w:highlight w:val="white"/>
        </w:rPr>
        <w:t>El rol del IES Valle del Ebro, dentro de la Agrupación de Centros de la que forma parte, se incardina en el marco de su Bi+, con la finalidad de promover la investigación realizada</w:t>
      </w:r>
      <w:r>
        <w:rPr>
          <w:rFonts w:ascii="Trebuchet MS" w:eastAsia="Trebuchet MS" w:hAnsi="Trebuchet MS" w:cs="Trebuchet MS"/>
          <w:color w:val="222222"/>
          <w:sz w:val="20"/>
          <w:szCs w:val="20"/>
          <w:highlight w:val="white"/>
        </w:rPr>
        <w:t xml:space="preserve"> por estudiantes de secundaria. Los cuatro centros que la integran comparten este objetivo y cada uno lo ha impulsado de diversas maneras, cada implementación se sitúa, de hecho, en diferentes fases: el IES Miguel de Unamuno quiere hacerlo, el IES </w:t>
      </w:r>
      <w:proofErr w:type="spellStart"/>
      <w:r>
        <w:rPr>
          <w:rFonts w:ascii="Trebuchet MS" w:eastAsia="Trebuchet MS" w:hAnsi="Trebuchet MS" w:cs="Trebuchet MS"/>
          <w:color w:val="222222"/>
          <w:sz w:val="20"/>
          <w:szCs w:val="20"/>
          <w:highlight w:val="white"/>
        </w:rPr>
        <w:t>Picarral</w:t>
      </w:r>
      <w:proofErr w:type="spellEnd"/>
      <w:r>
        <w:rPr>
          <w:rFonts w:ascii="Trebuchet MS" w:eastAsia="Trebuchet MS" w:hAnsi="Trebuchet MS" w:cs="Trebuchet MS"/>
          <w:color w:val="222222"/>
          <w:sz w:val="20"/>
          <w:szCs w:val="20"/>
          <w:highlight w:val="white"/>
        </w:rPr>
        <w:t xml:space="preserve"> tiene una experiencia con todo el alumnado de bachillerato, el IES Las Musas ha diseñado un programa de similares características al Bi+ del IES Valle del Ebro y el propio IES Valle del Ebro tiene una trayectoria consolidada con este programa. </w:t>
      </w:r>
    </w:p>
    <w:p w14:paraId="00000008" w14:textId="77777777" w:rsidR="00B61EA5" w:rsidRDefault="00B61EA5">
      <w:pPr>
        <w:ind w:left="480"/>
        <w:jc w:val="both"/>
        <w:rPr>
          <w:rFonts w:ascii="Trebuchet MS" w:eastAsia="Trebuchet MS" w:hAnsi="Trebuchet MS" w:cs="Trebuchet MS"/>
          <w:color w:val="222222"/>
          <w:sz w:val="20"/>
          <w:szCs w:val="20"/>
          <w:highlight w:val="white"/>
        </w:rPr>
      </w:pPr>
    </w:p>
    <w:p w14:paraId="00000009" w14:textId="77777777" w:rsidR="00B61EA5" w:rsidRDefault="00D85417">
      <w:pPr>
        <w:ind w:left="480"/>
        <w:jc w:val="both"/>
        <w:rPr>
          <w:rFonts w:ascii="Trebuchet MS" w:eastAsia="Trebuchet MS" w:hAnsi="Trebuchet MS" w:cs="Trebuchet MS"/>
          <w:color w:val="222222"/>
          <w:sz w:val="20"/>
          <w:szCs w:val="20"/>
          <w:highlight w:val="white"/>
        </w:rPr>
      </w:pPr>
      <w:r>
        <w:rPr>
          <w:rFonts w:ascii="Trebuchet MS" w:eastAsia="Trebuchet MS" w:hAnsi="Trebuchet MS" w:cs="Trebuchet MS"/>
          <w:color w:val="222222"/>
          <w:sz w:val="20"/>
          <w:szCs w:val="20"/>
          <w:highlight w:val="white"/>
        </w:rPr>
        <w:t>Por ello,</w:t>
      </w:r>
      <w:r>
        <w:rPr>
          <w:rFonts w:ascii="Trebuchet MS" w:eastAsia="Trebuchet MS" w:hAnsi="Trebuchet MS" w:cs="Trebuchet MS"/>
          <w:color w:val="222222"/>
          <w:sz w:val="20"/>
          <w:szCs w:val="20"/>
          <w:highlight w:val="white"/>
        </w:rPr>
        <w:t xml:space="preserve"> una de las metas de la Agrupación es </w:t>
      </w:r>
      <w:r>
        <w:rPr>
          <w:rFonts w:ascii="Trebuchet MS" w:eastAsia="Trebuchet MS" w:hAnsi="Trebuchet MS" w:cs="Trebuchet MS"/>
          <w:b/>
          <w:color w:val="222222"/>
          <w:sz w:val="20"/>
          <w:szCs w:val="20"/>
          <w:highlight w:val="white"/>
        </w:rPr>
        <w:t>trabajar en red y compartir este conocimiento acumulado.</w:t>
      </w:r>
      <w:r>
        <w:rPr>
          <w:rFonts w:ascii="Trebuchet MS" w:eastAsia="Trebuchet MS" w:hAnsi="Trebuchet MS" w:cs="Trebuchet MS"/>
          <w:color w:val="222222"/>
          <w:sz w:val="20"/>
          <w:szCs w:val="20"/>
          <w:highlight w:val="white"/>
        </w:rPr>
        <w:t xml:space="preserve"> Buena parte de la ayuda económica recibida será destinada precisamente a viajes, de profesorado y/o con alumnado, para poner en común estas trayectorias.</w:t>
      </w:r>
    </w:p>
    <w:p w14:paraId="0000000A" w14:textId="77777777" w:rsidR="00B61EA5" w:rsidRDefault="00B61EA5">
      <w:pPr>
        <w:ind w:left="480"/>
        <w:jc w:val="both"/>
        <w:rPr>
          <w:rFonts w:ascii="Trebuchet MS" w:eastAsia="Trebuchet MS" w:hAnsi="Trebuchet MS" w:cs="Trebuchet MS"/>
          <w:color w:val="222222"/>
          <w:sz w:val="20"/>
          <w:szCs w:val="20"/>
          <w:highlight w:val="white"/>
        </w:rPr>
      </w:pPr>
    </w:p>
    <w:p w14:paraId="0000000B" w14:textId="77777777" w:rsidR="00B61EA5" w:rsidRDefault="00D85417">
      <w:pPr>
        <w:ind w:left="480"/>
        <w:jc w:val="both"/>
        <w:rPr>
          <w:rFonts w:ascii="Trebuchet MS" w:eastAsia="Trebuchet MS" w:hAnsi="Trebuchet MS" w:cs="Trebuchet MS"/>
          <w:color w:val="222222"/>
          <w:sz w:val="20"/>
          <w:szCs w:val="20"/>
          <w:highlight w:val="white"/>
        </w:rPr>
      </w:pPr>
      <w:r>
        <w:rPr>
          <w:rFonts w:ascii="Trebuchet MS" w:eastAsia="Trebuchet MS" w:hAnsi="Trebuchet MS" w:cs="Trebuchet MS"/>
          <w:color w:val="222222"/>
          <w:sz w:val="20"/>
          <w:szCs w:val="20"/>
          <w:highlight w:val="white"/>
        </w:rPr>
        <w:t>La Agr</w:t>
      </w:r>
      <w:r>
        <w:rPr>
          <w:rFonts w:ascii="Trebuchet MS" w:eastAsia="Trebuchet MS" w:hAnsi="Trebuchet MS" w:cs="Trebuchet MS"/>
          <w:color w:val="222222"/>
          <w:sz w:val="20"/>
          <w:szCs w:val="20"/>
          <w:highlight w:val="white"/>
        </w:rPr>
        <w:t xml:space="preserve">upación se desarrollará durante dos cursos académicos consecutivos. Además de ese trabajo en red, los cuatro centros obtendrán un doble resultado final: fundar una </w:t>
      </w:r>
      <w:r>
        <w:rPr>
          <w:rFonts w:ascii="Trebuchet MS" w:eastAsia="Trebuchet MS" w:hAnsi="Trebuchet MS" w:cs="Trebuchet MS"/>
          <w:b/>
          <w:color w:val="222222"/>
          <w:sz w:val="20"/>
          <w:szCs w:val="20"/>
          <w:highlight w:val="white"/>
        </w:rPr>
        <w:t xml:space="preserve">asociación nacional de centros de secundaria </w:t>
      </w:r>
      <w:r>
        <w:rPr>
          <w:rFonts w:ascii="Trebuchet MS" w:eastAsia="Trebuchet MS" w:hAnsi="Trebuchet MS" w:cs="Trebuchet MS"/>
          <w:color w:val="222222"/>
          <w:sz w:val="20"/>
          <w:szCs w:val="20"/>
          <w:highlight w:val="white"/>
        </w:rPr>
        <w:t>que realizan investigación formal con su alumna</w:t>
      </w:r>
      <w:r>
        <w:rPr>
          <w:rFonts w:ascii="Trebuchet MS" w:eastAsia="Trebuchet MS" w:hAnsi="Trebuchet MS" w:cs="Trebuchet MS"/>
          <w:color w:val="222222"/>
          <w:sz w:val="20"/>
          <w:szCs w:val="20"/>
          <w:highlight w:val="white"/>
        </w:rPr>
        <w:t xml:space="preserve">do y </w:t>
      </w:r>
      <w:r>
        <w:rPr>
          <w:rFonts w:ascii="Trebuchet MS" w:eastAsia="Trebuchet MS" w:hAnsi="Trebuchet MS" w:cs="Trebuchet MS"/>
          <w:b/>
          <w:color w:val="222222"/>
          <w:sz w:val="20"/>
          <w:szCs w:val="20"/>
          <w:highlight w:val="white"/>
        </w:rPr>
        <w:t>constituir una revista con carácter de publicación académica formal,</w:t>
      </w:r>
      <w:r>
        <w:rPr>
          <w:rFonts w:ascii="Trebuchet MS" w:eastAsia="Trebuchet MS" w:hAnsi="Trebuchet MS" w:cs="Trebuchet MS"/>
          <w:color w:val="222222"/>
          <w:sz w:val="20"/>
          <w:szCs w:val="20"/>
          <w:highlight w:val="white"/>
        </w:rPr>
        <w:t xml:space="preserve"> para que estudiantes de estas etapas educativas y de cualquier centro puedan enviar sus textos. La experiencia que desde el IES Valle del Ebro ya se ha acumulado con la creación y la</w:t>
      </w:r>
      <w:r>
        <w:rPr>
          <w:rFonts w:ascii="Trebuchet MS" w:eastAsia="Trebuchet MS" w:hAnsi="Trebuchet MS" w:cs="Trebuchet MS"/>
          <w:color w:val="222222"/>
          <w:sz w:val="20"/>
          <w:szCs w:val="20"/>
          <w:highlight w:val="white"/>
        </w:rPr>
        <w:t xml:space="preserve"> publicación de varios números de su revista </w:t>
      </w:r>
      <w:r>
        <w:rPr>
          <w:rFonts w:ascii="Trebuchet MS" w:eastAsia="Trebuchet MS" w:hAnsi="Trebuchet MS" w:cs="Trebuchet MS"/>
          <w:b/>
          <w:i/>
          <w:color w:val="222222"/>
          <w:sz w:val="20"/>
          <w:szCs w:val="20"/>
          <w:highlight w:val="white"/>
        </w:rPr>
        <w:t xml:space="preserve">Analíticos </w:t>
      </w:r>
      <w:r>
        <w:rPr>
          <w:rFonts w:ascii="Trebuchet MS" w:eastAsia="Trebuchet MS" w:hAnsi="Trebuchet MS" w:cs="Trebuchet MS"/>
          <w:color w:val="222222"/>
          <w:sz w:val="20"/>
          <w:szCs w:val="20"/>
          <w:highlight w:val="white"/>
        </w:rPr>
        <w:t>podrá contribuir en esa publicación.</w:t>
      </w:r>
    </w:p>
    <w:p w14:paraId="0000000C" w14:textId="77777777" w:rsidR="00B61EA5" w:rsidRDefault="00B61EA5">
      <w:pPr>
        <w:ind w:left="480"/>
        <w:jc w:val="both"/>
        <w:rPr>
          <w:rFonts w:ascii="Trebuchet MS" w:eastAsia="Trebuchet MS" w:hAnsi="Trebuchet MS" w:cs="Trebuchet MS"/>
          <w:color w:val="222222"/>
          <w:sz w:val="20"/>
          <w:szCs w:val="20"/>
          <w:highlight w:val="white"/>
        </w:rPr>
      </w:pPr>
    </w:p>
    <w:p w14:paraId="0000000D" w14:textId="77777777" w:rsidR="00B61EA5" w:rsidRDefault="00D85417">
      <w:pPr>
        <w:shd w:val="clear" w:color="auto" w:fill="FFFFFF"/>
        <w:ind w:left="480"/>
        <w:jc w:val="both"/>
        <w:rPr>
          <w:rFonts w:ascii="Trebuchet MS" w:eastAsia="Trebuchet MS" w:hAnsi="Trebuchet MS" w:cs="Trebuchet MS"/>
          <w:sz w:val="20"/>
          <w:szCs w:val="20"/>
          <w:highlight w:val="white"/>
        </w:rPr>
      </w:pP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En estas ayudas (ACE) destinadas a promover agrupaciones de centros educativos, además del IES Valle del Ebro, el único instituto navarro que ha obtenido también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el reconocimiento y la subvención ha sido el IES Plaza de la Cruz, de Pamplona.</w:t>
      </w:r>
    </w:p>
    <w:p w14:paraId="0000000E" w14:textId="77777777" w:rsidR="00B61EA5" w:rsidRDefault="00B61EA5">
      <w:pPr>
        <w:shd w:val="clear" w:color="auto" w:fill="FFFFFF"/>
        <w:jc w:val="both"/>
        <w:rPr>
          <w:rFonts w:ascii="Trebuchet MS" w:eastAsia="Trebuchet MS" w:hAnsi="Trebuchet MS" w:cs="Trebuchet MS"/>
          <w:sz w:val="20"/>
          <w:szCs w:val="20"/>
          <w:highlight w:val="white"/>
        </w:rPr>
      </w:pPr>
    </w:p>
    <w:p w14:paraId="0000000F" w14:textId="77777777" w:rsidR="00B61EA5" w:rsidRDefault="00D85417">
      <w:pPr>
        <w:ind w:left="480"/>
        <w:jc w:val="both"/>
        <w:rPr>
          <w:rFonts w:ascii="Trebuchet MS" w:eastAsia="Trebuchet MS" w:hAnsi="Trebuchet MS" w:cs="Trebuchet MS"/>
          <w:color w:val="222222"/>
          <w:sz w:val="20"/>
          <w:szCs w:val="20"/>
          <w:highlight w:val="white"/>
        </w:rPr>
      </w:pPr>
      <w:r>
        <w:rPr>
          <w:rFonts w:ascii="Trebuchet MS" w:eastAsia="Trebuchet MS" w:hAnsi="Trebuchet MS" w:cs="Trebuchet MS"/>
          <w:color w:val="222222"/>
          <w:sz w:val="20"/>
          <w:szCs w:val="20"/>
          <w:highlight w:val="white"/>
        </w:rPr>
        <w:t xml:space="preserve">Este programa de subvenciones nació en 2021, en el curso de la aprobación de la LOMLOE, con la finalidad de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"</w:t>
      </w:r>
      <w:r>
        <w:rPr>
          <w:rFonts w:ascii="Trebuchet MS" w:eastAsia="Trebuchet MS" w:hAnsi="Trebuchet MS" w:cs="Trebuchet MS"/>
          <w:b/>
          <w:color w:val="222222"/>
          <w:sz w:val="20"/>
          <w:szCs w:val="20"/>
          <w:highlight w:val="white"/>
        </w:rPr>
        <w:t>fomentar iniciativas de innovación e investigación</w:t>
      </w:r>
      <w:r>
        <w:rPr>
          <w:rFonts w:ascii="Trebuchet MS" w:eastAsia="Trebuchet MS" w:hAnsi="Trebuchet MS" w:cs="Trebuchet MS"/>
          <w:color w:val="222222"/>
          <w:sz w:val="20"/>
          <w:szCs w:val="20"/>
          <w:highlight w:val="white"/>
        </w:rPr>
        <w:t xml:space="preserve">, potenciar la equidad y la inclusión educativa, reducir la segregación escolar, </w:t>
      </w:r>
      <w:r>
        <w:rPr>
          <w:rFonts w:ascii="Trebuchet MS" w:eastAsia="Trebuchet MS" w:hAnsi="Trebuchet MS" w:cs="Trebuchet MS"/>
          <w:b/>
          <w:color w:val="222222"/>
          <w:sz w:val="20"/>
          <w:szCs w:val="20"/>
          <w:highlight w:val="white"/>
        </w:rPr>
        <w:t>consolidar redes educativas de colaboración</w:t>
      </w:r>
      <w:r>
        <w:rPr>
          <w:rFonts w:ascii="Trebuchet MS" w:eastAsia="Trebuchet MS" w:hAnsi="Trebuchet MS" w:cs="Trebuchet MS"/>
          <w:color w:val="222222"/>
          <w:sz w:val="20"/>
          <w:szCs w:val="20"/>
          <w:highlight w:val="white"/>
        </w:rPr>
        <w:t>, contribuir al desarrollo de las competencias clave para el aprendizaje permanente, desarrollar la capacidad de trabajar en equipo,</w:t>
      </w:r>
      <w:r>
        <w:rPr>
          <w:rFonts w:ascii="Trebuchet MS" w:eastAsia="Trebuchet MS" w:hAnsi="Trebuchet MS" w:cs="Trebuchet MS"/>
          <w:color w:val="222222"/>
          <w:sz w:val="20"/>
          <w:szCs w:val="20"/>
          <w:highlight w:val="white"/>
        </w:rPr>
        <w:t xml:space="preserve"> formar a los estudiantes en entornos digitales y virtuales de aprendizaje, así como abrir los sistemas educativos al exterior, todo ello en aras de una mejora en la calidad de la educación." </w:t>
      </w:r>
    </w:p>
    <w:p w14:paraId="00000010" w14:textId="77777777" w:rsidR="00B61EA5" w:rsidRDefault="00B61EA5">
      <w:pPr>
        <w:ind w:left="1200"/>
        <w:jc w:val="both"/>
        <w:rPr>
          <w:rFonts w:ascii="Trebuchet MS" w:eastAsia="Trebuchet MS" w:hAnsi="Trebuchet MS" w:cs="Trebuchet MS"/>
          <w:color w:val="222222"/>
          <w:sz w:val="20"/>
          <w:szCs w:val="20"/>
          <w:highlight w:val="white"/>
        </w:rPr>
      </w:pPr>
    </w:p>
    <w:p w14:paraId="00000011" w14:textId="77777777" w:rsidR="00B61EA5" w:rsidRDefault="00B61EA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sectPr w:rsidR="00B61EA5">
      <w:pgSz w:w="11909" w:h="16834"/>
      <w:pgMar w:top="1275" w:right="1440" w:bottom="1440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A5"/>
    <w:rsid w:val="00B61EA5"/>
    <w:rsid w:val="00D8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9902A-E5BF-47B8-AA0C-36E54030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2630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Reclusa Burgui, Ana Mª (Consejo Escolar)</dc:creator>
  <cp:lastModifiedBy>N251830</cp:lastModifiedBy>
  <cp:revision>2</cp:revision>
  <dcterms:created xsi:type="dcterms:W3CDTF">2022-11-09T08:50:00Z</dcterms:created>
  <dcterms:modified xsi:type="dcterms:W3CDTF">2022-11-09T08:50:00Z</dcterms:modified>
</cp:coreProperties>
</file>